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A5881">
      <w:pPr>
        <w:widowControl/>
        <w:spacing w:afterLines="50" w:line="240" w:lineRule="atLeas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土木工程学院研究生学位论文重</w:t>
      </w:r>
      <w:r>
        <w:rPr>
          <w:rFonts w:ascii="黑体" w:eastAsia="黑体"/>
          <w:sz w:val="36"/>
          <w:szCs w:val="36"/>
        </w:rPr>
        <w:t>合</w:t>
      </w:r>
      <w:r>
        <w:rPr>
          <w:rFonts w:hint="eastAsia" w:ascii="黑体" w:eastAsia="黑体"/>
          <w:sz w:val="36"/>
          <w:szCs w:val="36"/>
        </w:rPr>
        <w:t>率检测表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419"/>
        <w:gridCol w:w="2161"/>
        <w:gridCol w:w="2659"/>
      </w:tblGrid>
      <w:tr w14:paraId="55FD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7" w:type="pct"/>
            <w:vAlign w:val="center"/>
          </w:tcPr>
          <w:p w14:paraId="0FBF4BF4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学生姓名</w:t>
            </w:r>
          </w:p>
        </w:tc>
        <w:tc>
          <w:tcPr>
            <w:tcW w:w="1715" w:type="pct"/>
            <w:vAlign w:val="center"/>
          </w:tcPr>
          <w:p w14:paraId="52D36F57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4" w:type="pct"/>
            <w:vAlign w:val="center"/>
          </w:tcPr>
          <w:p w14:paraId="1A48722E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 号</w:t>
            </w:r>
          </w:p>
        </w:tc>
        <w:tc>
          <w:tcPr>
            <w:tcW w:w="1334" w:type="pct"/>
            <w:vAlign w:val="center"/>
          </w:tcPr>
          <w:p w14:paraId="4D76893C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D07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7" w:type="pct"/>
            <w:vAlign w:val="center"/>
          </w:tcPr>
          <w:p w14:paraId="266F366C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导师姓名</w:t>
            </w:r>
          </w:p>
        </w:tc>
        <w:tc>
          <w:tcPr>
            <w:tcW w:w="1715" w:type="pct"/>
            <w:vAlign w:val="center"/>
          </w:tcPr>
          <w:p w14:paraId="2E8435A7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4" w:type="pct"/>
            <w:vAlign w:val="center"/>
          </w:tcPr>
          <w:p w14:paraId="5CD8F416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培养类型</w:t>
            </w:r>
          </w:p>
        </w:tc>
        <w:tc>
          <w:tcPr>
            <w:tcW w:w="1334" w:type="pct"/>
            <w:vAlign w:val="center"/>
          </w:tcPr>
          <w:p w14:paraId="42F44986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□博士  □硕士</w:t>
            </w:r>
          </w:p>
        </w:tc>
      </w:tr>
      <w:tr w14:paraId="1E90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7" w:type="pct"/>
            <w:vAlign w:val="center"/>
          </w:tcPr>
          <w:p w14:paraId="13E174F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论文题目</w:t>
            </w:r>
          </w:p>
        </w:tc>
        <w:tc>
          <w:tcPr>
            <w:tcW w:w="4133" w:type="pct"/>
            <w:gridSpan w:val="3"/>
            <w:vAlign w:val="center"/>
          </w:tcPr>
          <w:p w14:paraId="6BD2664B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4D2A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pct"/>
            <w:vAlign w:val="center"/>
          </w:tcPr>
          <w:p w14:paraId="5AF80801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导师对是否同意论文送检的意见</w:t>
            </w:r>
          </w:p>
        </w:tc>
        <w:tc>
          <w:tcPr>
            <w:tcW w:w="4133" w:type="pct"/>
            <w:gridSpan w:val="3"/>
          </w:tcPr>
          <w:p w14:paraId="2FCFEFCB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论文已定稿</w:t>
            </w:r>
          </w:p>
          <w:p w14:paraId="4831A2BC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同意送《</w:t>
            </w:r>
            <w:r>
              <w:rPr>
                <w:rFonts w:ascii="宋体" w:hAnsi="宋体"/>
                <w:sz w:val="24"/>
              </w:rPr>
              <w:t>学位论文</w:t>
            </w:r>
            <w:r>
              <w:rPr>
                <w:rFonts w:hint="eastAsia" w:ascii="宋体" w:hAnsi="宋体"/>
                <w:sz w:val="24"/>
              </w:rPr>
              <w:t>重</w:t>
            </w:r>
            <w:r>
              <w:rPr>
                <w:rFonts w:ascii="宋体" w:hAnsi="宋体"/>
                <w:sz w:val="24"/>
              </w:rPr>
              <w:t>合</w:t>
            </w:r>
            <w:r>
              <w:rPr>
                <w:rFonts w:hint="eastAsia" w:ascii="宋体" w:hAnsi="宋体"/>
                <w:sz w:val="24"/>
              </w:rPr>
              <w:t>率检测系统》检测</w:t>
            </w:r>
          </w:p>
          <w:p w14:paraId="7E94C528">
            <w:pPr>
              <w:rPr>
                <w:rFonts w:hint="eastAsia" w:ascii="宋体" w:hAnsi="宋体"/>
                <w:sz w:val="24"/>
              </w:rPr>
            </w:pPr>
          </w:p>
          <w:p w14:paraId="21310686">
            <w:pPr>
              <w:rPr>
                <w:rFonts w:hint="eastAsia" w:ascii="宋体" w:hAnsi="宋体"/>
                <w:sz w:val="24"/>
              </w:rPr>
            </w:pPr>
          </w:p>
          <w:p w14:paraId="5E386AED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导师签名：</w:t>
            </w:r>
          </w:p>
          <w:p w14:paraId="7CF3C393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年   月   日</w:t>
            </w:r>
          </w:p>
        </w:tc>
      </w:tr>
      <w:tr w14:paraId="4945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pct"/>
            <w:vAlign w:val="center"/>
          </w:tcPr>
          <w:p w14:paraId="2D52470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检测结论</w:t>
            </w:r>
          </w:p>
        </w:tc>
        <w:tc>
          <w:tcPr>
            <w:tcW w:w="4133" w:type="pct"/>
            <w:gridSpan w:val="3"/>
          </w:tcPr>
          <w:p w14:paraId="2B4B2DFD">
            <w:pPr>
              <w:spacing w:beforeLines="50"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论文内容总</w:t>
            </w:r>
            <w:r>
              <w:rPr>
                <w:rFonts w:ascii="宋体" w:hAnsi="宋体"/>
                <w:sz w:val="24"/>
              </w:rPr>
              <w:t>重合率</w:t>
            </w:r>
            <w:r>
              <w:rPr>
                <w:rFonts w:hint="eastAsia" w:ascii="宋体" w:hAnsi="宋体"/>
                <w:sz w:val="24"/>
              </w:rPr>
              <w:t>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%。</w:t>
            </w:r>
          </w:p>
          <w:p w14:paraId="420CA31B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详细报告见附件（电子版）。</w:t>
            </w:r>
          </w:p>
          <w:p w14:paraId="2F97E365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检测员：</w:t>
            </w:r>
          </w:p>
          <w:p w14:paraId="1FB5DECC">
            <w:pPr>
              <w:spacing w:line="560" w:lineRule="exact"/>
              <w:ind w:firstLine="4920" w:firstLineChars="20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年   月   日 </w:t>
            </w:r>
          </w:p>
        </w:tc>
      </w:tr>
      <w:tr w14:paraId="155C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pct"/>
            <w:vAlign w:val="center"/>
          </w:tcPr>
          <w:p w14:paraId="11A2F20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导师学术</w:t>
            </w:r>
          </w:p>
          <w:p w14:paraId="13A108A6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审定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4133" w:type="pct"/>
            <w:gridSpan w:val="3"/>
          </w:tcPr>
          <w:p w14:paraId="1091FDEA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论文内容总重合率符合要求，可进入答辩（预答辩）程序</w:t>
            </w:r>
          </w:p>
          <w:p w14:paraId="336DCA96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论文内容总重合率不符合要求，需进行修改完善后再次送检</w:t>
            </w:r>
          </w:p>
          <w:p w14:paraId="46F4358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58390F26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导师签名：</w:t>
            </w:r>
          </w:p>
          <w:p w14:paraId="22273AE3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年   月   日</w:t>
            </w:r>
          </w:p>
        </w:tc>
      </w:tr>
      <w:tr w14:paraId="762C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pct"/>
            <w:vAlign w:val="center"/>
          </w:tcPr>
          <w:p w14:paraId="035FDCEE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学院分管</w:t>
            </w:r>
          </w:p>
          <w:p w14:paraId="5922B1A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领导意见</w:t>
            </w:r>
          </w:p>
        </w:tc>
        <w:tc>
          <w:tcPr>
            <w:tcW w:w="4133" w:type="pct"/>
            <w:gridSpan w:val="3"/>
          </w:tcPr>
          <w:p w14:paraId="17ADF8C5"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□博士（硕士）</w:t>
            </w:r>
            <w:r>
              <w:rPr>
                <w:rFonts w:ascii="宋体" w:hAnsi="宋体"/>
                <w:sz w:val="24"/>
              </w:rPr>
              <w:t>论文内容</w:t>
            </w:r>
            <w:r>
              <w:rPr>
                <w:rFonts w:hint="eastAsia" w:ascii="宋体" w:hAnsi="宋体"/>
                <w:sz w:val="24"/>
              </w:rPr>
              <w:t>总</w:t>
            </w:r>
            <w:r>
              <w:rPr>
                <w:rFonts w:ascii="宋体" w:hAnsi="宋体"/>
                <w:sz w:val="24"/>
              </w:rPr>
              <w:t>重合率小于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15</w:t>
            </w:r>
            <w:r>
              <w:rPr>
                <w:rFonts w:ascii="宋体" w:hAnsi="宋体"/>
                <w:sz w:val="24"/>
              </w:rPr>
              <w:t>%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可</w:t>
            </w:r>
            <w:r>
              <w:rPr>
                <w:rFonts w:hint="eastAsia" w:ascii="宋体" w:hAnsi="宋体"/>
                <w:sz w:val="24"/>
              </w:rPr>
              <w:t>进入答辩程序</w:t>
            </w:r>
          </w:p>
          <w:p w14:paraId="1823E2DA">
            <w:pPr>
              <w:spacing w:line="300" w:lineRule="auto"/>
              <w:ind w:left="240" w:hanging="240" w:hanging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□博士（硕士）</w:t>
            </w:r>
            <w:r>
              <w:rPr>
                <w:rFonts w:ascii="宋体" w:hAnsi="宋体"/>
                <w:sz w:val="24"/>
              </w:rPr>
              <w:t>论文内容重合率</w:t>
            </w:r>
            <w:r>
              <w:rPr>
                <w:rFonts w:hint="eastAsia" w:ascii="宋体" w:hAnsi="宋体"/>
                <w:sz w:val="24"/>
              </w:rPr>
              <w:t>大于等于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15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%、小于40%，</w:t>
            </w:r>
            <w:r>
              <w:rPr>
                <w:rFonts w:ascii="宋体" w:hAnsi="宋体"/>
                <w:sz w:val="24"/>
              </w:rPr>
              <w:t>论文</w:t>
            </w:r>
            <w:r>
              <w:rPr>
                <w:rFonts w:hint="eastAsia" w:ascii="宋体" w:hAnsi="宋体"/>
                <w:sz w:val="24"/>
              </w:rPr>
              <w:t>需</w:t>
            </w:r>
            <w:r>
              <w:rPr>
                <w:rFonts w:ascii="宋体" w:hAnsi="宋体"/>
                <w:sz w:val="24"/>
              </w:rPr>
              <w:t>修改</w:t>
            </w:r>
            <w:r>
              <w:rPr>
                <w:rFonts w:hint="eastAsia" w:ascii="宋体" w:hAnsi="宋体"/>
                <w:sz w:val="24"/>
              </w:rPr>
              <w:t>后再次送检</w:t>
            </w:r>
          </w:p>
          <w:p w14:paraId="35FBE34D"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论文内容重合率</w:t>
            </w:r>
            <w:r>
              <w:rPr>
                <w:rFonts w:hint="eastAsia" w:ascii="宋体" w:hAnsi="宋体"/>
                <w:sz w:val="24"/>
              </w:rPr>
              <w:t>大于等于40</w:t>
            </w:r>
            <w:r>
              <w:rPr>
                <w:rFonts w:ascii="宋体" w:hAnsi="宋体"/>
                <w:sz w:val="24"/>
              </w:rPr>
              <w:t>%</w:t>
            </w:r>
            <w:r>
              <w:rPr>
                <w:rFonts w:hint="eastAsia" w:ascii="宋体" w:hAnsi="宋体"/>
                <w:sz w:val="24"/>
              </w:rPr>
              <w:t>，需延期半年以上答辩，答辩前仍需送检。</w:t>
            </w:r>
          </w:p>
          <w:p w14:paraId="22545854">
            <w:pPr>
              <w:spacing w:line="360" w:lineRule="auto"/>
              <w:ind w:firstLine="5160" w:firstLineChars="2150"/>
              <w:rPr>
                <w:rFonts w:hint="eastAsia" w:ascii="宋体" w:hAnsi="宋体"/>
                <w:sz w:val="24"/>
              </w:rPr>
            </w:pPr>
          </w:p>
          <w:p w14:paraId="521D2D22">
            <w:pPr>
              <w:spacing w:line="360" w:lineRule="auto"/>
              <w:ind w:firstLine="5160" w:firstLineChars="2150"/>
              <w:rPr>
                <w:rFonts w:hint="eastAsia" w:ascii="宋体" w:hAnsi="宋体"/>
                <w:sz w:val="24"/>
              </w:rPr>
            </w:pPr>
          </w:p>
          <w:p w14:paraId="182301CF">
            <w:pPr>
              <w:spacing w:line="5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签  名：</w:t>
            </w:r>
          </w:p>
          <w:p w14:paraId="6E660C8E">
            <w:pPr>
              <w:spacing w:line="5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年   月   日</w:t>
            </w:r>
          </w:p>
        </w:tc>
      </w:tr>
    </w:tbl>
    <w:p w14:paraId="38508243"/>
    <w:sectPr>
      <w:pgSz w:w="11906" w:h="16838"/>
      <w:pgMar w:top="1077" w:right="1021" w:bottom="107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75"/>
    <w:rsid w:val="00015AE6"/>
    <w:rsid w:val="00057DD7"/>
    <w:rsid w:val="00063A75"/>
    <w:rsid w:val="00137485"/>
    <w:rsid w:val="001613EA"/>
    <w:rsid w:val="00293EC7"/>
    <w:rsid w:val="00315394"/>
    <w:rsid w:val="00317A71"/>
    <w:rsid w:val="00361FDC"/>
    <w:rsid w:val="00391029"/>
    <w:rsid w:val="0042400F"/>
    <w:rsid w:val="004D5329"/>
    <w:rsid w:val="0053430A"/>
    <w:rsid w:val="005A1322"/>
    <w:rsid w:val="005A37B5"/>
    <w:rsid w:val="005D16F1"/>
    <w:rsid w:val="00741A76"/>
    <w:rsid w:val="00751CF8"/>
    <w:rsid w:val="007C733E"/>
    <w:rsid w:val="00815722"/>
    <w:rsid w:val="008336A0"/>
    <w:rsid w:val="008540B3"/>
    <w:rsid w:val="00891694"/>
    <w:rsid w:val="00A57A47"/>
    <w:rsid w:val="00A94EE0"/>
    <w:rsid w:val="00AD687A"/>
    <w:rsid w:val="00C53486"/>
    <w:rsid w:val="00CE4C4A"/>
    <w:rsid w:val="00D24051"/>
    <w:rsid w:val="00D55344"/>
    <w:rsid w:val="00D737CE"/>
    <w:rsid w:val="00DA2A34"/>
    <w:rsid w:val="00E67FD3"/>
    <w:rsid w:val="00E753A0"/>
    <w:rsid w:val="00EC0B59"/>
    <w:rsid w:val="00EC2B09"/>
    <w:rsid w:val="00ED61AF"/>
    <w:rsid w:val="00EF513F"/>
    <w:rsid w:val="00F57366"/>
    <w:rsid w:val="00FB53E5"/>
    <w:rsid w:val="00FD0C85"/>
    <w:rsid w:val="16720CB0"/>
    <w:rsid w:val="73C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555555"/>
      <w:u w:val="single"/>
    </w:rPr>
  </w:style>
  <w:style w:type="character" w:customStyle="1" w:styleId="10">
    <w:name w:val="p_report1"/>
    <w:basedOn w:val="8"/>
    <w:qFormat/>
    <w:uiPriority w:val="0"/>
    <w:rPr>
      <w:rFonts w:hint="default" w:ascii="Times New Roman" w:hAnsi="Times New Roman" w:cs="Times New Roman"/>
      <w:color w:val="666666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300</Words>
  <Characters>308</Characters>
  <Lines>10</Lines>
  <Paragraphs>3</Paragraphs>
  <TotalTime>199</TotalTime>
  <ScaleCrop>false</ScaleCrop>
  <LinksUpToDate>false</LinksUpToDate>
  <CharactersWithSpaces>658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2019-04-26T02:15:00Z</dcterms:created>
  <dc:creator>USER</dc:creator>
  <cp:lastModifiedBy>泡泡闪闪</cp:lastModifiedBy>
  <cp:lastPrinted>2019-04-25T04:00:00Z</cp:lastPrinted>
  <dcterms:modified xsi:type="dcterms:W3CDTF">2025-10-21T07:27:55Z</dcterms:modified>
  <dc:title>交通学院研究生学位论文查重审定结果表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eyJoZGlkIjoiZGMyNzc5NWRhZTUxYzQ0ZWM4NGNhNTM5OWE2OWMzZmUiLCJ1c2VySWQiOiIzMjIyMDk4NDgifQ==</vt:lpwstr>
  </property>
  <property fmtid="{D5CDD505-2E9C-101B-9397-08002B2CF9AE}" pid="3" name="KSOProductBuildVer">
    <vt:lpwstr>2052-12.1.0.23125</vt:lpwstr>
  </property>
  <property fmtid="{D5CDD505-2E9C-101B-9397-08002B2CF9AE}" pid="4" name="ICV">
    <vt:lpwstr>7C477D3E91A0483C8333B4F59BDB60F5_13</vt:lpwstr>
  </property>
</Properties>
</file>